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8A" w:rsidRPr="004F2C8A" w:rsidRDefault="004F2C8A" w:rsidP="004F2C8A">
      <w:pPr>
        <w:jc w:val="center"/>
        <w:rPr>
          <w:b/>
          <w:sz w:val="40"/>
          <w:szCs w:val="40"/>
        </w:rPr>
      </w:pPr>
      <w:r w:rsidRPr="004F2C8A">
        <w:rPr>
          <w:b/>
          <w:sz w:val="40"/>
          <w:szCs w:val="40"/>
        </w:rPr>
        <w:t>TRAJETO DO RIO SÃO FRANCISCO</w:t>
      </w:r>
    </w:p>
    <w:p w:rsidR="00FD06F6" w:rsidRDefault="004F2C8A">
      <w:r>
        <w:rPr>
          <w:noProof/>
          <w:lang w:eastAsia="pt-BR"/>
        </w:rPr>
        <w:drawing>
          <wp:inline distT="0" distB="0" distL="0" distR="0">
            <wp:extent cx="8839200" cy="4791075"/>
            <wp:effectExtent l="19050" t="0" r="0" b="0"/>
            <wp:docPr id="1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161" cy="4790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C8A" w:rsidRDefault="004F2C8A">
      <w:pPr>
        <w:sectPr w:rsidR="004F2C8A" w:rsidSect="004F2C8A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4F2C8A" w:rsidRDefault="004F2C8A" w:rsidP="004F2C8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lastRenderedPageBreak/>
        <w:t>Um dos mais importantes cursos d’água da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América do Sul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Fonts w:ascii="Helvetica" w:hAnsi="Helvetica"/>
          <w:color w:val="333333"/>
        </w:rPr>
        <w:t>e do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Brasil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Fonts w:ascii="Helvetica" w:hAnsi="Helvetica"/>
          <w:color w:val="333333"/>
        </w:rPr>
        <w:t>é o rio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São Francisco</w:t>
      </w:r>
      <w:r>
        <w:rPr>
          <w:rFonts w:ascii="Helvetica" w:hAnsi="Helvetica"/>
          <w:color w:val="333333"/>
        </w:rPr>
        <w:t>. Sua nascente histórica localiza-se na serra da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Canastra</w:t>
      </w:r>
      <w:r>
        <w:rPr>
          <w:rFonts w:ascii="Helvetica" w:hAnsi="Helvetica"/>
          <w:color w:val="333333"/>
        </w:rPr>
        <w:t>, no município de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São Roque de Minas</w:t>
      </w:r>
      <w:r>
        <w:rPr>
          <w:rFonts w:ascii="Helvetica" w:hAnsi="Helvetica"/>
          <w:color w:val="333333"/>
        </w:rPr>
        <w:t>, centro-oeste de</w:t>
      </w:r>
      <w:r>
        <w:rPr>
          <w:rStyle w:val="apple-converted-space"/>
          <w:rFonts w:ascii="Helvetica" w:hAnsi="Helvetica"/>
          <w:color w:val="333333"/>
        </w:rPr>
        <w:t> </w:t>
      </w:r>
      <w:hyperlink r:id="rId5" w:history="1">
        <w:r>
          <w:rPr>
            <w:rStyle w:val="Hyperlink"/>
            <w:rFonts w:ascii="Helvetica" w:hAnsi="Helvetica"/>
            <w:color w:val="428BCA"/>
          </w:rPr>
          <w:t>Minas Gerais</w:t>
        </w:r>
      </w:hyperlink>
      <w:r>
        <w:rPr>
          <w:rFonts w:ascii="Helvetica" w:hAnsi="Helvetica"/>
          <w:color w:val="333333"/>
        </w:rPr>
        <w:t>, e sua nascente geográfica no município de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Medeiros</w:t>
      </w:r>
      <w:r>
        <w:rPr>
          <w:rFonts w:ascii="Helvetica" w:hAnsi="Helvetica"/>
          <w:color w:val="333333"/>
        </w:rPr>
        <w:t xml:space="preserve">, passando por </w:t>
      </w:r>
      <w:proofErr w:type="gramStart"/>
      <w:r>
        <w:rPr>
          <w:rFonts w:ascii="Helvetica" w:hAnsi="Helvetica"/>
          <w:color w:val="333333"/>
        </w:rPr>
        <w:t>5</w:t>
      </w:r>
      <w:proofErr w:type="gramEnd"/>
      <w:r>
        <w:rPr>
          <w:rFonts w:ascii="Helvetica" w:hAnsi="Helvetica"/>
          <w:color w:val="333333"/>
        </w:rPr>
        <w:t xml:space="preserve"> estados e 521 municípios. Drenando uma área de aproximadamente 641 000 km², seu trajeto passa pelo estado da</w:t>
      </w:r>
      <w:r>
        <w:rPr>
          <w:rStyle w:val="apple-converted-space"/>
          <w:rFonts w:ascii="Helvetica" w:hAnsi="Helvetica"/>
          <w:color w:val="333333"/>
        </w:rPr>
        <w:t> </w:t>
      </w:r>
      <w:hyperlink r:id="rId6" w:history="1">
        <w:r>
          <w:rPr>
            <w:rStyle w:val="Hyperlink"/>
            <w:rFonts w:ascii="Helvetica" w:hAnsi="Helvetica"/>
            <w:color w:val="428BCA"/>
          </w:rPr>
          <w:t>Bahia</w:t>
        </w:r>
      </w:hyperlink>
      <w:r>
        <w:rPr>
          <w:rFonts w:ascii="Helvetica" w:hAnsi="Helvetica"/>
          <w:color w:val="333333"/>
        </w:rPr>
        <w:t>, constituindo a divisa natural dos estados de</w:t>
      </w:r>
      <w:r>
        <w:rPr>
          <w:rStyle w:val="apple-converted-space"/>
          <w:rFonts w:ascii="Helvetica" w:hAnsi="Helvetica"/>
          <w:color w:val="333333"/>
        </w:rPr>
        <w:t> </w:t>
      </w:r>
      <w:hyperlink r:id="rId7" w:history="1">
        <w:r>
          <w:rPr>
            <w:rStyle w:val="Hyperlink"/>
            <w:rFonts w:ascii="Helvetica" w:hAnsi="Helvetica"/>
            <w:color w:val="428BCA"/>
          </w:rPr>
          <w:t>Alagoas</w:t>
        </w:r>
      </w:hyperlink>
      <w:r>
        <w:rPr>
          <w:rStyle w:val="apple-converted-space"/>
          <w:rFonts w:ascii="Helvetica" w:hAnsi="Helvetica"/>
          <w:color w:val="333333"/>
        </w:rPr>
        <w:t> </w:t>
      </w:r>
      <w:r>
        <w:rPr>
          <w:rFonts w:ascii="Helvetica" w:hAnsi="Helvetica"/>
          <w:color w:val="333333"/>
        </w:rPr>
        <w:t>e</w:t>
      </w:r>
      <w:r>
        <w:rPr>
          <w:rStyle w:val="apple-converted-space"/>
          <w:rFonts w:ascii="Helvetica" w:hAnsi="Helvetica"/>
          <w:color w:val="333333"/>
        </w:rPr>
        <w:t> </w:t>
      </w:r>
      <w:hyperlink r:id="rId8" w:history="1">
        <w:r>
          <w:rPr>
            <w:rStyle w:val="Hyperlink"/>
            <w:rFonts w:ascii="Helvetica" w:hAnsi="Helvetica"/>
            <w:color w:val="428BCA"/>
          </w:rPr>
          <w:t>Sergipe</w:t>
        </w:r>
      </w:hyperlink>
      <w:r>
        <w:rPr>
          <w:rFonts w:ascii="Helvetica" w:hAnsi="Helvetica"/>
          <w:color w:val="333333"/>
        </w:rPr>
        <w:t>, fazendo divisa com</w:t>
      </w:r>
      <w:r>
        <w:rPr>
          <w:rStyle w:val="apple-converted-space"/>
          <w:rFonts w:ascii="Helvetica" w:hAnsi="Helvetica"/>
          <w:color w:val="333333"/>
        </w:rPr>
        <w:t> </w:t>
      </w:r>
      <w:hyperlink r:id="rId9" w:history="1">
        <w:r>
          <w:rPr>
            <w:rStyle w:val="Hyperlink"/>
            <w:rFonts w:ascii="Helvetica" w:hAnsi="Helvetica"/>
            <w:color w:val="428BCA"/>
          </w:rPr>
          <w:t>Pernambuco</w:t>
        </w:r>
      </w:hyperlink>
      <w:r>
        <w:rPr>
          <w:rFonts w:ascii="Helvetica" w:hAnsi="Helvetica"/>
          <w:color w:val="333333"/>
        </w:rPr>
        <w:t>, ao norte e, por fim, desaguando no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Oceano Atlântico</w:t>
      </w:r>
      <w:r>
        <w:rPr>
          <w:rFonts w:ascii="Helvetica" w:hAnsi="Helvetica"/>
          <w:color w:val="333333"/>
        </w:rPr>
        <w:t>.</w:t>
      </w:r>
    </w:p>
    <w:p w:rsidR="004F2C8A" w:rsidRDefault="004F2C8A" w:rsidP="004F2C8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Compreendidas pela dominação de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Vale do São Francisco</w:t>
      </w:r>
      <w:r>
        <w:rPr>
          <w:rFonts w:ascii="Helvetica" w:hAnsi="Helvetica"/>
          <w:color w:val="333333"/>
        </w:rPr>
        <w:t>, a prosperidade de suas áreas ribeirinhas se deve ao rio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São Francisco</w:t>
      </w:r>
      <w:r>
        <w:rPr>
          <w:rFonts w:ascii="Helvetica" w:hAnsi="Helvetica"/>
          <w:color w:val="333333"/>
        </w:rPr>
        <w:t xml:space="preserve">, e também, devido </w:t>
      </w:r>
      <w:proofErr w:type="gramStart"/>
      <w:r>
        <w:rPr>
          <w:rFonts w:ascii="Helvetica" w:hAnsi="Helvetica"/>
          <w:color w:val="333333"/>
        </w:rPr>
        <w:t>a</w:t>
      </w:r>
      <w:proofErr w:type="gramEnd"/>
      <w:r>
        <w:rPr>
          <w:rFonts w:ascii="Helvetica" w:hAnsi="Helvetica"/>
          <w:color w:val="333333"/>
        </w:rPr>
        <w:t xml:space="preserve"> agricultura irrigada, cidades como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Petrolina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Fonts w:ascii="Helvetica" w:hAnsi="Helvetica"/>
          <w:color w:val="333333"/>
        </w:rPr>
        <w:t>em</w:t>
      </w:r>
      <w:r>
        <w:rPr>
          <w:rStyle w:val="apple-converted-space"/>
          <w:rFonts w:ascii="Helvetica" w:hAnsi="Helvetica"/>
          <w:color w:val="333333"/>
        </w:rPr>
        <w:t> </w:t>
      </w:r>
      <w:hyperlink r:id="rId10" w:history="1">
        <w:r>
          <w:rPr>
            <w:rStyle w:val="Hyperlink"/>
            <w:rFonts w:ascii="Helvetica" w:hAnsi="Helvetica"/>
            <w:color w:val="428BCA"/>
          </w:rPr>
          <w:t>Pernambuco</w:t>
        </w:r>
      </w:hyperlink>
      <w:r>
        <w:rPr>
          <w:rStyle w:val="apple-converted-space"/>
          <w:rFonts w:ascii="Helvetica" w:hAnsi="Helvetica"/>
          <w:color w:val="333333"/>
        </w:rPr>
        <w:t> </w:t>
      </w:r>
      <w:r>
        <w:rPr>
          <w:rFonts w:ascii="Helvetica" w:hAnsi="Helvetica"/>
          <w:color w:val="333333"/>
        </w:rPr>
        <w:t>e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Style w:val="Forte"/>
          <w:rFonts w:ascii="Helvetica" w:hAnsi="Helvetica"/>
          <w:color w:val="333333"/>
        </w:rPr>
        <w:t>Juazeiro</w:t>
      </w:r>
      <w:r>
        <w:rPr>
          <w:rStyle w:val="apple-converted-space"/>
          <w:rFonts w:ascii="Helvetica" w:hAnsi="Helvetica"/>
          <w:color w:val="333333"/>
        </w:rPr>
        <w:t> </w:t>
      </w:r>
      <w:r>
        <w:rPr>
          <w:rFonts w:ascii="Helvetica" w:hAnsi="Helvetica"/>
          <w:color w:val="333333"/>
        </w:rPr>
        <w:t>na</w:t>
      </w:r>
      <w:r>
        <w:rPr>
          <w:rStyle w:val="apple-converted-space"/>
          <w:rFonts w:ascii="Helvetica" w:hAnsi="Helvetica"/>
          <w:color w:val="333333"/>
        </w:rPr>
        <w:t> </w:t>
      </w:r>
      <w:hyperlink r:id="rId11" w:history="1">
        <w:r>
          <w:rPr>
            <w:rStyle w:val="Hyperlink"/>
            <w:rFonts w:ascii="Helvetica" w:hAnsi="Helvetica"/>
            <w:color w:val="428BCA"/>
          </w:rPr>
          <w:t>Bahia</w:t>
        </w:r>
      </w:hyperlink>
      <w:r>
        <w:rPr>
          <w:rFonts w:ascii="Helvetica" w:hAnsi="Helvetica"/>
          <w:color w:val="333333"/>
        </w:rPr>
        <w:t>, experimentaram maior crescimento e progresso. Também recebendo atenção especial pela sua produção de vinho, essa região apresenta-se atualmente como a maior produtora de frutas tropicais do país, sendo uma das poucas regiões do mundo que obtêm duas safras anuais de uvas.</w:t>
      </w:r>
    </w:p>
    <w:p w:rsidR="004F2C8A" w:rsidRDefault="004F2C8A" w:rsidP="004F2C8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</w:rPr>
      </w:pPr>
    </w:p>
    <w:p w:rsidR="004F2C8A" w:rsidRDefault="004F2C8A" w:rsidP="004F2C8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</w:rPr>
      </w:pPr>
    </w:p>
    <w:sectPr w:rsidR="004F2C8A" w:rsidSect="004F2C8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C8A"/>
    <w:rsid w:val="004F2C8A"/>
    <w:rsid w:val="00FD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C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2C8A"/>
  </w:style>
  <w:style w:type="character" w:styleId="Forte">
    <w:name w:val="Strong"/>
    <w:basedOn w:val="Fontepargpadro"/>
    <w:uiPriority w:val="22"/>
    <w:qFormat/>
    <w:rsid w:val="004F2C8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F2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dosecapitaisdobrasil.com/sergip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tadosecapitaisdobrasil.com/alagoa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tadosecapitaisdobrasil.com/bahia" TargetMode="External"/><Relationship Id="rId11" Type="http://schemas.openxmlformats.org/officeDocument/2006/relationships/hyperlink" Target="http://www.estadosecapitaisdobrasil.com/bahia" TargetMode="External"/><Relationship Id="rId5" Type="http://schemas.openxmlformats.org/officeDocument/2006/relationships/hyperlink" Target="http://www.estadosecapitaisdobrasil.com/minas-gerais" TargetMode="External"/><Relationship Id="rId10" Type="http://schemas.openxmlformats.org/officeDocument/2006/relationships/hyperlink" Target="http://www.estadosecapitaisdobrasil.com/pernambuc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estadosecapitaisdobrasil.com/pernambuc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Queiroz</dc:creator>
  <cp:lastModifiedBy>Julio Queiroz</cp:lastModifiedBy>
  <cp:revision>1</cp:revision>
  <dcterms:created xsi:type="dcterms:W3CDTF">2017-01-25T21:11:00Z</dcterms:created>
  <dcterms:modified xsi:type="dcterms:W3CDTF">2017-01-25T21:17:00Z</dcterms:modified>
</cp:coreProperties>
</file>